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1" locked="0" layoutInCell="1" allowOverlap="1">
                <wp:simplePos x="0" y="0"/>
                <wp:positionH relativeFrom="margin">
                  <wp:posOffset>2734945</wp:posOffset>
                </wp:positionH>
                <wp:positionV relativeFrom="paragraph">
                  <wp:posOffset>24765</wp:posOffset>
                </wp:positionV>
                <wp:extent cx="495300" cy="621665"/>
                <wp:effectExtent l="0" t="0" r="0" b="0"/>
                <wp:wrapNone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5300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2;o:allowoverlap:true;o:allowincell:true;mso-position-horizontal-relative:margin;margin-left:215.3pt;mso-position-horizontal:absolute;mso-position-vertical-relative:text;margin-top:1.9pt;mso-position-vertical:absolute;width:39.0pt;height:48.9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widowControl w:val="off"/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ГЛАВА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 МОСКОВСКОЙ ОБЛАСТИ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РАСПОРЯЖЕНИЕ</w:t>
      </w:r>
      <w:r/>
    </w:p>
    <w:p>
      <w:pPr>
        <w:ind w:left="-993"/>
        <w:jc w:val="center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22.12.2022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№  580-РГ</w:t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г. Котельники</w:t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</w:r>
      <w:r/>
    </w:p>
    <w:p>
      <w:pPr>
        <w:pStyle w:val="586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кодов целей, имеющих целевое назначение, предоставляемых из бюджета городского округа Котельники Московской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счет межбюджетных трансфертов муниципальным бюджетным и автономным учреждениям на 2023 год </w:t>
      </w:r>
      <w:r/>
    </w:p>
    <w:p>
      <w:pPr>
        <w:pStyle w:val="586"/>
        <w:ind w:right="-141"/>
        <w:jc w:val="center"/>
      </w:pPr>
      <w:r/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округа Котельники Московской области от 13</w:t>
      </w:r>
      <w:r>
        <w:rPr>
          <w:rFonts w:ascii="Times New Roman" w:hAnsi="Times New Roman"/>
          <w:sz w:val="28"/>
          <w:szCs w:val="28"/>
        </w:rPr>
        <w:t xml:space="preserve">.12.2022 № 7/57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бюджете городского округа Котельники Московской области на 2023 год и на плановый период 2024</w:t>
      </w:r>
      <w:r>
        <w:rPr>
          <w:rFonts w:ascii="Times New Roman" w:hAnsi="Times New Roman"/>
          <w:sz w:val="28"/>
          <w:szCs w:val="28"/>
        </w:rPr>
        <w:br/>
        <w:t xml:space="preserve">и 2025 годов» распоряжаюсь:</w:t>
      </w:r>
      <w:r/>
    </w:p>
    <w:p>
      <w:pPr>
        <w:ind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1.Утвердить перечень ко</w:t>
      </w:r>
      <w:r>
        <w:rPr>
          <w:rFonts w:ascii="Times New Roman" w:hAnsi="Times New Roman"/>
          <w:sz w:val="28"/>
          <w:szCs w:val="28"/>
        </w:rPr>
        <w:t xml:space="preserve">дов целей, имеющих целевое назначение, предоставляемых из бюджета городского округа Котельники Московской области за счет межбюджетных трансфертов муниципальным бюджетным и автономным учреждениям на 2023 год, согласно приложению к настоящему распоряжению. </w:t>
      </w:r>
      <w:r/>
    </w:p>
    <w:p>
      <w:pPr>
        <w:ind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2. Настоящее распоряжение вступает в силу с 01 января 2023 года.</w:t>
      </w:r>
      <w:r/>
    </w:p>
    <w:p>
      <w:pPr>
        <w:ind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t xml:space="preserve">Галузо</w:t>
      </w:r>
      <w:r>
        <w:rPr>
          <w:rFonts w:ascii="Times New Roman" w:hAnsi="Times New Roman"/>
          <w:sz w:val="28"/>
          <w:szCs w:val="28"/>
        </w:rPr>
        <w:t xml:space="preserve"> М.В.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     С.А. </w:t>
      </w:r>
      <w:r>
        <w:rPr>
          <w:rFonts w:ascii="Times New Roman" w:hAnsi="Times New Roman"/>
          <w:sz w:val="28"/>
          <w:szCs w:val="28"/>
        </w:rPr>
        <w:t xml:space="preserve">Жигалкин</w:t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3827" w:type="dxa"/>
        <w:tblInd w:w="6485" w:type="dxa"/>
        <w:tblLayout w:type="fixed"/>
        <w:tblLook w:val="04A0" w:firstRow="1" w:lastRow="0" w:firstColumn="1" w:lastColumn="0" w:noHBand="0" w:noVBand="1"/>
      </w:tblPr>
      <w:tblGrid>
        <w:gridCol w:w="3827"/>
      </w:tblGrid>
      <w:tr>
        <w:trPr>
          <w:trHeight w:val="1967"/>
        </w:trPr>
        <w:tc>
          <w:tcPr>
            <w:tcW w:w="3827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риложение</w:t>
            </w:r>
            <w:r/>
          </w:p>
          <w:p>
            <w:pPr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УТВЕРЖДЕН</w:t>
            </w:r>
            <w:r/>
          </w:p>
          <w:p>
            <w:pPr>
              <w:ind w:right="-358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распоряжением главы городского округа Котельники 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Московской области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от  22.12.2022 №  580-РГ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Перечень кодов целей, имеющих целевое назначение, предоставляемых из бюджета городского округа Котельники Московской области за счет межбюджетных трансфертов муниципальным бюджетным и автономным учреждениям на 2023 год 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/>
    </w:p>
    <w:tbl>
      <w:tblPr>
        <w:tblW w:w="1048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795"/>
        <w:gridCol w:w="2693"/>
      </w:tblGrid>
      <w:tr>
        <w:trPr>
          <w:trHeight w:val="24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целевой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 субсидия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код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за счет субсидии бюджетам муниципальных образований Московской области на мероприятия по организации отдыха детей в каникулярное время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67"/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001230908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0012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0911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за счет субвенции бюджетам муниципальных образований Московской области на приобретение учебников и учебных пособий, средств обучения, игр, игрушек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0012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0912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за счет субсидии из бюджета Московской области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0012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0918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за сче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т субвенции бюджетам муниципальных образований Московской области на выплату компенсаций  работникам муниципальных образовательных учреждений в Московской области, привлекаемым к проведению государственной итоговой аттестации в пунктах проведения экзаменов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0012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0927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реализацию проектов граждан, сформированных в рамках практик инициативного бюджетирования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001230932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за счет субвенции бюджетам муниципальных образований Московской области на выплату пособия педагогическим работникам муниципальных образовательных организаций - молодым специалистам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0012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0947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Субсидия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001230952</w:t>
            </w:r>
            <w:r/>
          </w:p>
        </w:tc>
      </w:tr>
    </w:tbl>
    <w:p>
      <w:r/>
      <w:r/>
    </w:p>
    <w:sectPr>
      <w:headerReference w:type="default" r:id="rId7"/>
      <w:headerReference w:type="first" r:id="rId8"/>
      <w:footnotePr/>
      <w:type w:val="nextPage"/>
      <w:pgSz w:w="11906" w:h="16838" w:orient="portrait"/>
      <w:pgMar w:top="766" w:right="709" w:bottom="993" w:left="993" w:header="709" w:footer="0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5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7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ascii="Calibri" w:hAnsi="Calibri" w:eastAsia="Calibri"/>
      <w:color w:val="000000"/>
      <w:sz w:val="22"/>
      <w:highlight w:val="white"/>
      <w:lang w:val="ru-RU" w:bidi="ar-SA" w:eastAsia="zh-CN"/>
    </w:rPr>
    <w:pPr>
      <w:spacing w:lineRule="auto" w:line="276" w:after="200"/>
    </w:pPr>
  </w:style>
  <w:style w:type="paragraph" w:styleId="391">
    <w:name w:val="Heading 1"/>
    <w:basedOn w:val="3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392">
    <w:name w:val="Heading 2"/>
    <w:basedOn w:val="3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393">
    <w:name w:val="Heading 3"/>
    <w:basedOn w:val="3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394">
    <w:name w:val="Heading 4"/>
    <w:basedOn w:val="3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395">
    <w:name w:val="Heading 5"/>
    <w:basedOn w:val="3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396">
    <w:name w:val="Heading 6"/>
    <w:basedOn w:val="39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397">
    <w:name w:val="Heading 7"/>
    <w:basedOn w:val="39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398">
    <w:name w:val="Heading 8"/>
    <w:basedOn w:val="390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399">
    <w:name w:val="Heading 9"/>
    <w:basedOn w:val="3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table" w:styleId="403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4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5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6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0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10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1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2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3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6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1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1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2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2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2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2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2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1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32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433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434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435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436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437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438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39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440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441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442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443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444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445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46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447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448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449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450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51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52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53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54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6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46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46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47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47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47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473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8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9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0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1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2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3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49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49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49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49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49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0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0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Lined - Accent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09" w:customStyle="1">
    <w:name w:val="Lined - Accent 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10" w:customStyle="1">
    <w:name w:val="Lined - Accent 2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11" w:customStyle="1">
    <w:name w:val="Lined - Accent 3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12" w:customStyle="1">
    <w:name w:val="Lined - Accent 4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13" w:customStyle="1">
    <w:name w:val="Lined - Accent 5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14" w:customStyle="1">
    <w:name w:val="Lined - Accent 6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15" w:customStyle="1">
    <w:name w:val="Bordered &amp; Lined - Accent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16" w:customStyle="1">
    <w:name w:val="Bordered &amp; Lined - Accent 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17" w:customStyle="1">
    <w:name w:val="Bordered &amp; Lined - Accent 2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18" w:customStyle="1">
    <w:name w:val="Bordered &amp; Lined - Accent 3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19" w:customStyle="1">
    <w:name w:val="Bordered &amp; Lined - Accent 4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20" w:customStyle="1">
    <w:name w:val="Bordered &amp; Lined - Accent 5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21" w:customStyle="1">
    <w:name w:val="Bordered &amp; Lined - Accent 6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22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23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524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525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526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527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528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529">
    <w:name w:val="Hyperlink"/>
    <w:uiPriority w:val="99"/>
    <w:unhideWhenUsed/>
    <w:rPr>
      <w:color w:val="0000FF" w:themeColor="hyperlink"/>
      <w:u w:val="single"/>
    </w:rPr>
  </w:style>
  <w:style w:type="character" w:styleId="530">
    <w:name w:val="footnote reference"/>
    <w:basedOn w:val="400"/>
    <w:uiPriority w:val="99"/>
    <w:unhideWhenUsed/>
    <w:rPr>
      <w:vertAlign w:val="superscript"/>
    </w:rPr>
  </w:style>
  <w:style w:type="character" w:styleId="531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532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533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534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535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536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537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38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539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540" w:customStyle="1">
    <w:name w:val="Title Char"/>
    <w:qFormat/>
    <w:uiPriority w:val="10"/>
    <w:rPr>
      <w:sz w:val="48"/>
      <w:szCs w:val="48"/>
    </w:rPr>
  </w:style>
  <w:style w:type="character" w:styleId="541" w:customStyle="1">
    <w:name w:val="Subtitle Char"/>
    <w:qFormat/>
    <w:uiPriority w:val="11"/>
    <w:rPr>
      <w:sz w:val="24"/>
      <w:szCs w:val="24"/>
    </w:rPr>
  </w:style>
  <w:style w:type="character" w:styleId="542" w:customStyle="1">
    <w:name w:val="Quote Char"/>
    <w:qFormat/>
    <w:uiPriority w:val="29"/>
    <w:rPr>
      <w:i/>
    </w:rPr>
  </w:style>
  <w:style w:type="character" w:styleId="543" w:customStyle="1">
    <w:name w:val="Intense Quote Char"/>
    <w:qFormat/>
    <w:uiPriority w:val="30"/>
    <w:rPr>
      <w:i/>
    </w:rPr>
  </w:style>
  <w:style w:type="character" w:styleId="544" w:customStyle="1">
    <w:name w:val="Header Char"/>
    <w:qFormat/>
    <w:uiPriority w:val="99"/>
  </w:style>
  <w:style w:type="character" w:styleId="545" w:customStyle="1">
    <w:name w:val="Footer Char"/>
    <w:qFormat/>
    <w:uiPriority w:val="99"/>
  </w:style>
  <w:style w:type="character" w:styleId="546" w:customStyle="1">
    <w:name w:val="Caption Char"/>
    <w:qFormat/>
    <w:uiPriority w:val="99"/>
  </w:style>
  <w:style w:type="character" w:styleId="547" w:customStyle="1">
    <w:name w:val="Интернет-ссылка"/>
    <w:uiPriority w:val="99"/>
    <w:unhideWhenUsed/>
    <w:rPr>
      <w:color w:val="0000FF"/>
      <w:u w:val="single"/>
    </w:rPr>
  </w:style>
  <w:style w:type="character" w:styleId="548" w:customStyle="1">
    <w:name w:val="Footnote Text Char"/>
    <w:qFormat/>
    <w:uiPriority w:val="99"/>
    <w:rPr>
      <w:sz w:val="18"/>
    </w:rPr>
  </w:style>
  <w:style w:type="character" w:styleId="549" w:customStyle="1">
    <w:name w:val="Привязка сноски"/>
    <w:rPr>
      <w:vertAlign w:val="superscript"/>
    </w:rPr>
  </w:style>
  <w:style w:type="character" w:styleId="550" w:customStyle="1">
    <w:name w:val="Footnote Characters"/>
    <w:qFormat/>
    <w:uiPriority w:val="99"/>
    <w:unhideWhenUsed/>
    <w:rPr>
      <w:vertAlign w:val="superscript"/>
    </w:rPr>
  </w:style>
  <w:style w:type="character" w:styleId="551" w:customStyle="1">
    <w:name w:val="Основной шрифт абзаца3"/>
    <w:qFormat/>
  </w:style>
  <w:style w:type="character" w:styleId="552" w:customStyle="1">
    <w:name w:val="Основной шрифт абзаца2"/>
    <w:qFormat/>
  </w:style>
  <w:style w:type="character" w:styleId="553" w:customStyle="1">
    <w:name w:val="WW8Num1z0"/>
    <w:qFormat/>
  </w:style>
  <w:style w:type="character" w:styleId="554" w:customStyle="1">
    <w:name w:val="WW8Num1z1"/>
    <w:qFormat/>
  </w:style>
  <w:style w:type="character" w:styleId="555" w:customStyle="1">
    <w:name w:val="WW8Num1z2"/>
    <w:qFormat/>
  </w:style>
  <w:style w:type="character" w:styleId="556" w:customStyle="1">
    <w:name w:val="WW8Num1z3"/>
    <w:qFormat/>
  </w:style>
  <w:style w:type="character" w:styleId="557" w:customStyle="1">
    <w:name w:val="WW8Num1z4"/>
    <w:qFormat/>
  </w:style>
  <w:style w:type="character" w:styleId="558" w:customStyle="1">
    <w:name w:val="WW8Num1z5"/>
    <w:qFormat/>
  </w:style>
  <w:style w:type="character" w:styleId="559" w:customStyle="1">
    <w:name w:val="WW8Num1z6"/>
    <w:qFormat/>
  </w:style>
  <w:style w:type="character" w:styleId="560" w:customStyle="1">
    <w:name w:val="WW8Num1z7"/>
    <w:qFormat/>
  </w:style>
  <w:style w:type="character" w:styleId="561" w:customStyle="1">
    <w:name w:val="WW8Num1z8"/>
    <w:qFormat/>
  </w:style>
  <w:style w:type="character" w:styleId="562" w:customStyle="1">
    <w:name w:val="WW8Num2z0"/>
    <w:qFormat/>
  </w:style>
  <w:style w:type="character" w:styleId="563" w:customStyle="1">
    <w:name w:val="WW8Num2z1"/>
    <w:qFormat/>
  </w:style>
  <w:style w:type="character" w:styleId="564" w:customStyle="1">
    <w:name w:val="WW8Num2z2"/>
    <w:qFormat/>
  </w:style>
  <w:style w:type="character" w:styleId="565" w:customStyle="1">
    <w:name w:val="WW8Num2z3"/>
    <w:qFormat/>
  </w:style>
  <w:style w:type="character" w:styleId="566" w:customStyle="1">
    <w:name w:val="WW8Num2z4"/>
    <w:qFormat/>
  </w:style>
  <w:style w:type="character" w:styleId="567" w:customStyle="1">
    <w:name w:val="WW8Num2z5"/>
    <w:qFormat/>
  </w:style>
  <w:style w:type="character" w:styleId="568" w:customStyle="1">
    <w:name w:val="WW8Num2z6"/>
    <w:qFormat/>
  </w:style>
  <w:style w:type="character" w:styleId="569" w:customStyle="1">
    <w:name w:val="WW8Num2z7"/>
    <w:qFormat/>
  </w:style>
  <w:style w:type="character" w:styleId="570" w:customStyle="1">
    <w:name w:val="WW8Num2z8"/>
    <w:qFormat/>
  </w:style>
  <w:style w:type="character" w:styleId="571" w:customStyle="1">
    <w:name w:val="WW8Num3z0"/>
    <w:qFormat/>
  </w:style>
  <w:style w:type="character" w:styleId="572" w:customStyle="1">
    <w:name w:val="WW8Num3z1"/>
    <w:qFormat/>
  </w:style>
  <w:style w:type="character" w:styleId="573" w:customStyle="1">
    <w:name w:val="WW8Num3z2"/>
    <w:qFormat/>
  </w:style>
  <w:style w:type="character" w:styleId="574" w:customStyle="1">
    <w:name w:val="WW8Num3z3"/>
    <w:qFormat/>
  </w:style>
  <w:style w:type="character" w:styleId="575" w:customStyle="1">
    <w:name w:val="WW8Num3z4"/>
    <w:qFormat/>
  </w:style>
  <w:style w:type="character" w:styleId="576" w:customStyle="1">
    <w:name w:val="WW8Num3z5"/>
    <w:qFormat/>
  </w:style>
  <w:style w:type="character" w:styleId="577" w:customStyle="1">
    <w:name w:val="WW8Num3z6"/>
    <w:qFormat/>
  </w:style>
  <w:style w:type="character" w:styleId="578" w:customStyle="1">
    <w:name w:val="WW8Num3z7"/>
    <w:qFormat/>
  </w:style>
  <w:style w:type="character" w:styleId="579" w:customStyle="1">
    <w:name w:val="WW8Num3z8"/>
    <w:qFormat/>
  </w:style>
  <w:style w:type="character" w:styleId="580" w:customStyle="1">
    <w:name w:val="Основной шрифт абзаца1"/>
    <w:qFormat/>
  </w:style>
  <w:style w:type="character" w:styleId="581" w:customStyle="1">
    <w:name w:val="Верхний колонтитул Знак"/>
    <w:basedOn w:val="580"/>
    <w:qFormat/>
  </w:style>
  <w:style w:type="character" w:styleId="582" w:customStyle="1">
    <w:name w:val="Нижний колонтитул Знак"/>
    <w:basedOn w:val="580"/>
    <w:qFormat/>
  </w:style>
  <w:style w:type="character" w:styleId="583" w:customStyle="1">
    <w:name w:val="Цветовое выделение"/>
    <w:qFormat/>
    <w:rPr>
      <w:b/>
      <w:color w:val="000080"/>
    </w:rPr>
  </w:style>
  <w:style w:type="character" w:styleId="584" w:customStyle="1">
    <w:name w:val="Основной текст Знак"/>
    <w:qFormat/>
    <w:rPr>
      <w:rFonts w:ascii="Times New Roman" w:hAnsi="Times New Roman"/>
      <w:sz w:val="24"/>
      <w:szCs w:val="24"/>
    </w:rPr>
  </w:style>
  <w:style w:type="paragraph" w:styleId="585" w:customStyle="1">
    <w:name w:val="Заголовок"/>
    <w:basedOn w:val="390"/>
    <w:next w:val="586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586">
    <w:name w:val="Body Text"/>
    <w:basedOn w:val="390"/>
    <w:rPr>
      <w:rFonts w:ascii="Times New Roman" w:hAnsi="Times New Roman"/>
      <w:sz w:val="24"/>
      <w:szCs w:val="24"/>
    </w:rPr>
    <w:pPr>
      <w:jc w:val="both"/>
      <w:spacing w:lineRule="auto" w:line="240" w:after="0"/>
    </w:pPr>
  </w:style>
  <w:style w:type="paragraph" w:styleId="587">
    <w:name w:val="List"/>
    <w:basedOn w:val="586"/>
  </w:style>
  <w:style w:type="paragraph" w:styleId="588">
    <w:name w:val="Caption"/>
    <w:basedOn w:val="390"/>
    <w:qFormat/>
    <w:rPr>
      <w:i/>
      <w:iCs/>
      <w:sz w:val="24"/>
      <w:szCs w:val="24"/>
    </w:rPr>
    <w:pPr>
      <w:spacing w:after="120" w:before="120"/>
    </w:pPr>
  </w:style>
  <w:style w:type="paragraph" w:styleId="589">
    <w:name w:val="index heading"/>
    <w:basedOn w:val="390"/>
    <w:qFormat/>
  </w:style>
  <w:style w:type="paragraph" w:styleId="590">
    <w:name w:val="List Paragraph"/>
    <w:basedOn w:val="390"/>
    <w:qFormat/>
    <w:uiPriority w:val="34"/>
    <w:pPr>
      <w:contextualSpacing w:val="true"/>
      <w:ind w:left="720"/>
      <w:spacing w:after="0"/>
    </w:pPr>
  </w:style>
  <w:style w:type="paragraph" w:styleId="591">
    <w:name w:val="No Spacing"/>
    <w:qFormat/>
    <w:uiPriority w:val="1"/>
    <w:rPr>
      <w:sz w:val="22"/>
      <w:highlight w:val="white"/>
    </w:rPr>
  </w:style>
  <w:style w:type="paragraph" w:styleId="592">
    <w:name w:val="Title"/>
    <w:basedOn w:val="390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593">
    <w:name w:val="Subtitle"/>
    <w:basedOn w:val="390"/>
    <w:qFormat/>
    <w:uiPriority w:val="11"/>
    <w:rPr>
      <w:sz w:val="24"/>
      <w:szCs w:val="24"/>
    </w:rPr>
    <w:pPr>
      <w:spacing w:before="200"/>
    </w:pPr>
  </w:style>
  <w:style w:type="paragraph" w:styleId="594">
    <w:name w:val="Quote"/>
    <w:basedOn w:val="390"/>
    <w:qFormat/>
    <w:uiPriority w:val="29"/>
    <w:rPr>
      <w:i/>
    </w:rPr>
    <w:pPr>
      <w:ind w:left="720" w:right="720"/>
    </w:pPr>
  </w:style>
  <w:style w:type="paragraph" w:styleId="595">
    <w:name w:val="Intense Quote"/>
    <w:basedOn w:val="390"/>
    <w:qFormat/>
    <w:uiPriority w:val="30"/>
    <w:rPr>
      <w:i/>
    </w:rPr>
    <w:pPr>
      <w:ind w:left="720" w:right="720"/>
      <w:spacing w:after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96" w:customStyle="1">
    <w:name w:val="Верхний и нижний колонтитулы"/>
    <w:basedOn w:val="390"/>
    <w:qFormat/>
    <w:pPr>
      <w:tabs>
        <w:tab w:val="center" w:pos="4819" w:leader="none"/>
        <w:tab w:val="right" w:pos="9638" w:leader="none"/>
      </w:tabs>
    </w:pPr>
  </w:style>
  <w:style w:type="paragraph" w:styleId="597">
    <w:name w:val="Header"/>
    <w:basedOn w:val="39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598">
    <w:name w:val="Footer"/>
    <w:basedOn w:val="39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599">
    <w:name w:val="footnote text"/>
    <w:basedOn w:val="390"/>
    <w:uiPriority w:val="99"/>
    <w:semiHidden/>
    <w:unhideWhenUsed/>
    <w:rPr>
      <w:sz w:val="18"/>
    </w:rPr>
    <w:pPr>
      <w:spacing w:lineRule="auto" w:line="240" w:after="40"/>
    </w:pPr>
  </w:style>
  <w:style w:type="paragraph" w:styleId="600">
    <w:name w:val="toc 1"/>
    <w:basedOn w:val="390"/>
    <w:uiPriority w:val="39"/>
    <w:unhideWhenUsed/>
    <w:pPr>
      <w:spacing w:after="57"/>
    </w:pPr>
  </w:style>
  <w:style w:type="paragraph" w:styleId="601">
    <w:name w:val="toc 2"/>
    <w:basedOn w:val="390"/>
    <w:uiPriority w:val="39"/>
    <w:unhideWhenUsed/>
    <w:pPr>
      <w:ind w:left="283"/>
      <w:spacing w:after="57"/>
    </w:pPr>
  </w:style>
  <w:style w:type="paragraph" w:styleId="602">
    <w:name w:val="toc 3"/>
    <w:basedOn w:val="390"/>
    <w:uiPriority w:val="39"/>
    <w:unhideWhenUsed/>
    <w:pPr>
      <w:ind w:left="567"/>
      <w:spacing w:after="57"/>
    </w:pPr>
  </w:style>
  <w:style w:type="paragraph" w:styleId="603">
    <w:name w:val="toc 4"/>
    <w:basedOn w:val="390"/>
    <w:uiPriority w:val="39"/>
    <w:unhideWhenUsed/>
    <w:pPr>
      <w:ind w:left="850"/>
      <w:spacing w:after="57"/>
    </w:pPr>
  </w:style>
  <w:style w:type="paragraph" w:styleId="604">
    <w:name w:val="toc 5"/>
    <w:basedOn w:val="390"/>
    <w:uiPriority w:val="39"/>
    <w:unhideWhenUsed/>
    <w:pPr>
      <w:ind w:left="1134"/>
      <w:spacing w:after="57"/>
    </w:pPr>
  </w:style>
  <w:style w:type="paragraph" w:styleId="605">
    <w:name w:val="toc 6"/>
    <w:basedOn w:val="390"/>
    <w:uiPriority w:val="39"/>
    <w:unhideWhenUsed/>
    <w:pPr>
      <w:ind w:left="1417"/>
      <w:spacing w:after="57"/>
    </w:pPr>
  </w:style>
  <w:style w:type="paragraph" w:styleId="606">
    <w:name w:val="toc 7"/>
    <w:basedOn w:val="390"/>
    <w:uiPriority w:val="39"/>
    <w:unhideWhenUsed/>
    <w:pPr>
      <w:ind w:left="1701"/>
      <w:spacing w:after="57"/>
    </w:pPr>
  </w:style>
  <w:style w:type="paragraph" w:styleId="607">
    <w:name w:val="toc 8"/>
    <w:basedOn w:val="390"/>
    <w:uiPriority w:val="39"/>
    <w:unhideWhenUsed/>
    <w:pPr>
      <w:ind w:left="1984"/>
      <w:spacing w:after="57"/>
    </w:pPr>
  </w:style>
  <w:style w:type="paragraph" w:styleId="608">
    <w:name w:val="toc 9"/>
    <w:basedOn w:val="390"/>
    <w:uiPriority w:val="39"/>
    <w:unhideWhenUsed/>
    <w:pPr>
      <w:ind w:left="2268"/>
      <w:spacing w:after="57"/>
    </w:pPr>
  </w:style>
  <w:style w:type="paragraph" w:styleId="609">
    <w:name w:val="TOC Heading"/>
    <w:qFormat/>
    <w:uiPriority w:val="39"/>
    <w:unhideWhenUsed/>
    <w:rPr>
      <w:sz w:val="22"/>
      <w:highlight w:val="white"/>
    </w:rPr>
  </w:style>
  <w:style w:type="paragraph" w:styleId="610" w:customStyle="1">
    <w:name w:val="Указатель3"/>
    <w:basedOn w:val="390"/>
    <w:qFormat/>
  </w:style>
  <w:style w:type="paragraph" w:styleId="611" w:customStyle="1">
    <w:name w:val="Название объекта2"/>
    <w:basedOn w:val="390"/>
    <w:qFormat/>
    <w:rPr>
      <w:i/>
      <w:iCs/>
      <w:sz w:val="24"/>
      <w:szCs w:val="24"/>
    </w:rPr>
    <w:pPr>
      <w:spacing w:after="120" w:before="120"/>
    </w:pPr>
  </w:style>
  <w:style w:type="paragraph" w:styleId="612" w:customStyle="1">
    <w:name w:val="Указатель2"/>
    <w:basedOn w:val="390"/>
    <w:qFormat/>
  </w:style>
  <w:style w:type="paragraph" w:styleId="613" w:customStyle="1">
    <w:name w:val="Название объекта1"/>
    <w:basedOn w:val="390"/>
    <w:qFormat/>
    <w:rPr>
      <w:i/>
      <w:iCs/>
      <w:sz w:val="24"/>
      <w:szCs w:val="24"/>
    </w:rPr>
    <w:pPr>
      <w:spacing w:after="120" w:before="120"/>
    </w:pPr>
  </w:style>
  <w:style w:type="paragraph" w:styleId="614" w:customStyle="1">
    <w:name w:val="Указатель1"/>
    <w:basedOn w:val="390"/>
    <w:qFormat/>
  </w:style>
  <w:style w:type="paragraph" w:styleId="615" w:customStyle="1">
    <w:name w:val="ConsPlusNonformat"/>
    <w:qFormat/>
    <w:rPr>
      <w:rFonts w:ascii="Courier New" w:hAnsi="Courier New" w:eastAsia="Calibri"/>
      <w:color w:val="000000"/>
      <w:szCs w:val="20"/>
      <w:highlight w:val="white"/>
      <w:lang w:val="ru-RU" w:bidi="ar-SA" w:eastAsia="zh-CN"/>
    </w:rPr>
    <w:pPr>
      <w:widowControl w:val="off"/>
    </w:pPr>
  </w:style>
  <w:style w:type="paragraph" w:styleId="616" w:customStyle="1">
    <w:name w:val="ConsPlusNormal"/>
    <w:qFormat/>
    <w:rPr>
      <w:rFonts w:ascii="Arial" w:hAnsi="Arial" w:eastAsia="Calibri"/>
      <w:color w:val="000000"/>
      <w:szCs w:val="20"/>
      <w:highlight w:val="white"/>
      <w:lang w:val="ru-RU" w:bidi="ar-SA" w:eastAsia="zh-CN"/>
    </w:rPr>
    <w:pPr>
      <w:ind w:firstLine="720"/>
      <w:widowControl w:val="off"/>
    </w:pPr>
  </w:style>
  <w:style w:type="paragraph" w:styleId="617">
    <w:name w:val="Normal (Web)"/>
    <w:basedOn w:val="390"/>
    <w:qFormat/>
    <w:rPr>
      <w:rFonts w:ascii="Times New Roman" w:hAnsi="Times New Roman"/>
      <w:sz w:val="24"/>
      <w:szCs w:val="24"/>
    </w:rPr>
    <w:pPr>
      <w:spacing w:lineRule="auto" w:line="240" w:after="280" w:before="280"/>
    </w:pPr>
  </w:style>
  <w:style w:type="paragraph" w:styleId="618">
    <w:name w:val="Balloon Text"/>
    <w:basedOn w:val="390"/>
    <w:qFormat/>
    <w:rPr>
      <w:rFonts w:ascii="Tahoma" w:hAnsi="Tahoma"/>
      <w:sz w:val="16"/>
      <w:szCs w:val="16"/>
    </w:rPr>
  </w:style>
  <w:style w:type="paragraph" w:styleId="619" w:customStyle="1">
    <w:name w:val="Содержимое таблицы"/>
    <w:basedOn w:val="390"/>
    <w:qFormat/>
  </w:style>
  <w:style w:type="paragraph" w:styleId="620" w:customStyle="1">
    <w:name w:val="Заголовок таблицы"/>
    <w:basedOn w:val="619"/>
    <w:qFormat/>
    <w:rPr>
      <w:b/>
      <w:bCs/>
    </w:rPr>
    <w:pPr>
      <w:jc w:val="center"/>
    </w:pPr>
  </w:style>
  <w:style w:type="paragraph" w:styleId="621" w:customStyle="1">
    <w:name w:val="Standard"/>
    <w:qFormat/>
    <w:rPr>
      <w:color w:val="000000"/>
      <w:sz w:val="24"/>
      <w:szCs w:val="24"/>
      <w:highlight w:val="whit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23</cp:revision>
  <dcterms:created xsi:type="dcterms:W3CDTF">2022-12-10T14:09:00Z</dcterms:created>
  <dcterms:modified xsi:type="dcterms:W3CDTF">2022-12-27T09:50:24Z</dcterms:modified>
</cp:coreProperties>
</file>